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6520DF">
      <w:pPr>
        <w:rPr>
          <w:lang w:val="en-US"/>
        </w:rPr>
      </w:pPr>
    </w:p>
    <w:p w:rsidR="008550A9" w:rsidRDefault="008550A9" w:rsidP="006520DF"/>
    <w:p w:rsidR="00C05787" w:rsidRDefault="00A53E8E" w:rsidP="00CB6EBF">
      <w:pPr>
        <w:rPr>
          <w:b/>
          <w:bCs/>
        </w:rPr>
      </w:pPr>
      <w:r w:rsidRPr="00A53E8E">
        <w:rPr>
          <w:b/>
          <w:bCs/>
        </w:rPr>
        <w:t>ИИС-3: главное, что должен знать инвестор</w:t>
      </w:r>
    </w:p>
    <w:p w:rsidR="00A53E8E" w:rsidRDefault="00A53E8E" w:rsidP="00CB6EBF">
      <w:pPr>
        <w:rPr>
          <w:i/>
          <w:iCs/>
        </w:rPr>
      </w:pPr>
    </w:p>
    <w:p w:rsidR="00BB0B2B" w:rsidRDefault="00A53E8E" w:rsidP="00CB6EBF">
      <w:pPr>
        <w:rPr>
          <w:i/>
          <w:iCs/>
        </w:rPr>
      </w:pPr>
      <w:r w:rsidRPr="00A53E8E">
        <w:rPr>
          <w:i/>
          <w:iCs/>
        </w:rPr>
        <w:t xml:space="preserve">С 1 января 2024 года в России можно открыть новый вид индивидуального инвестиционного счета – ИИС-3. Он останется единственным доступным типом ИИС и заменит счета ИИС типа А и Б. Их больше открыть нельзя. </w:t>
      </w:r>
      <w:r w:rsidR="001335C5">
        <w:rPr>
          <w:i/>
          <w:iCs/>
        </w:rPr>
        <w:t>Эксперты</w:t>
      </w:r>
      <w:hyperlink r:id="rId7" w:history="1">
        <w:r w:rsidR="001335C5" w:rsidRPr="00A53E8E">
          <w:rPr>
            <w:rStyle w:val="a3"/>
            <w:i/>
            <w:iCs/>
          </w:rPr>
          <w:t>Моифинансы.рф</w:t>
        </w:r>
      </w:hyperlink>
      <w:r w:rsidRPr="00A53E8E">
        <w:rPr>
          <w:i/>
          <w:iCs/>
        </w:rPr>
        <w:t>выясняли, чем условия по новому счету отличаются от предыдущих.</w:t>
      </w:r>
    </w:p>
    <w:p w:rsidR="00C05787" w:rsidRPr="001335C5" w:rsidRDefault="00C05787" w:rsidP="001335C5">
      <w:pPr>
        <w:rPr>
          <w:b/>
        </w:rPr>
      </w:pPr>
    </w:p>
    <w:p w:rsidR="00A53E8E" w:rsidRDefault="00A53E8E" w:rsidP="00A53E8E">
      <w:pPr>
        <w:rPr>
          <w:b/>
        </w:rPr>
      </w:pPr>
      <w:r w:rsidRPr="00A53E8E">
        <w:rPr>
          <w:b/>
        </w:rPr>
        <w:t xml:space="preserve">Как было </w:t>
      </w:r>
    </w:p>
    <w:p w:rsidR="00A53E8E" w:rsidRPr="00A53E8E" w:rsidRDefault="00A53E8E" w:rsidP="00A53E8E">
      <w:pPr>
        <w:rPr>
          <w:b/>
        </w:rPr>
      </w:pPr>
    </w:p>
    <w:p w:rsidR="00A53E8E" w:rsidRDefault="00A53E8E" w:rsidP="00A53E8E">
      <w:r>
        <w:t>До 1 января 2024 года в России можно было открыть ИИС, минимальный срок владения которым составлял три года. При этом инвесторам предлагалось выбрать льготный режим:</w:t>
      </w:r>
    </w:p>
    <w:p w:rsidR="00A53E8E" w:rsidRDefault="00A53E8E" w:rsidP="00A53E8E"/>
    <w:p w:rsidR="00A53E8E" w:rsidRDefault="00A53E8E" w:rsidP="00A53E8E">
      <w:pPr>
        <w:pStyle w:val="a9"/>
        <w:numPr>
          <w:ilvl w:val="0"/>
          <w:numId w:val="10"/>
        </w:numPr>
      </w:pPr>
      <w:r>
        <w:t>либо возвращать 13% с внесённых средств через налоговый вычет (не более 52 тыс. рублей в год) – это ИИС-1 (тип А);</w:t>
      </w:r>
    </w:p>
    <w:p w:rsidR="00A53E8E" w:rsidRDefault="00A53E8E" w:rsidP="00A53E8E">
      <w:pPr>
        <w:pStyle w:val="a9"/>
        <w:numPr>
          <w:ilvl w:val="0"/>
          <w:numId w:val="10"/>
        </w:numPr>
      </w:pPr>
      <w:r>
        <w:t>либо освобождать от уплаты НДФЛ прибыль (за исключением купонных выплат и дивидендов) – ИИС-2 ( тип Б).</w:t>
      </w:r>
    </w:p>
    <w:p w:rsidR="00A53E8E" w:rsidRDefault="00A53E8E" w:rsidP="00A53E8E"/>
    <w:p w:rsidR="00A53E8E" w:rsidRDefault="00A53E8E" w:rsidP="00A53E8E">
      <w:r>
        <w:t>Максимально в год можно было вносить на ИИС обоих типов 1 млн рублей. При этом можно было владеть только одним индивидуальным инвестиционным счетом.</w:t>
      </w:r>
    </w:p>
    <w:p w:rsidR="00C05787" w:rsidRDefault="00C05787" w:rsidP="00C05787"/>
    <w:p w:rsidR="00C05787" w:rsidRDefault="00A53E8E" w:rsidP="00C05787">
      <w:r w:rsidRPr="00A53E8E">
        <w:t>Индивидуальный инвестиционный счёт (ИИС) – это особый вид брокерского счёта, который позволяет обычным гражданам торговать на бирже и инвестировать свои средства. Его главное преимущество – налоговые льготы.</w:t>
      </w:r>
    </w:p>
    <w:p w:rsidR="00A53E8E" w:rsidRDefault="00A53E8E" w:rsidP="00C05787"/>
    <w:p w:rsidR="00B146C2" w:rsidRPr="00C05787" w:rsidRDefault="00A53E8E" w:rsidP="006520DF">
      <w:pPr>
        <w:rPr>
          <w:rStyle w:val="a3"/>
          <w:b/>
          <w:bCs/>
          <w:color w:val="auto"/>
          <w:u w:val="none"/>
        </w:rPr>
      </w:pPr>
      <w:r>
        <w:t xml:space="preserve">О том как будут работать ИИС 3, что будет со старыми ИИС,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8" w:history="1">
        <w:r w:rsidRPr="005638B5">
          <w:rPr>
            <w:rStyle w:val="a3"/>
          </w:rPr>
          <w:t>https://xn--80apaohbc3aw9e.xn--p1ai/article/iis-3-glavnoe-chto-dolzhen-znat-o-nem-investor/</w:t>
        </w:r>
      </w:hyperlink>
    </w:p>
    <w:p w:rsidR="006F756C" w:rsidRDefault="006F756C" w:rsidP="006520DF"/>
    <w:p w:rsidR="00DB3797" w:rsidRDefault="00434705" w:rsidP="00F076C5">
      <w:r w:rsidRPr="00434705">
        <w:t xml:space="preserve">Автор: </w:t>
      </w:r>
      <w:r w:rsidR="00A53E8E" w:rsidRPr="00A53E8E">
        <w:t>Мария Иваткина</w:t>
      </w:r>
    </w:p>
    <w:p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  <w:bookmarkStart w:id="0" w:name="_GoBack"/>
      <w:bookmarkEnd w:id="0"/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BB" w:rsidRDefault="005324BB" w:rsidP="00902E5C">
      <w:r>
        <w:separator/>
      </w:r>
    </w:p>
  </w:endnote>
  <w:endnote w:type="continuationSeparator" w:id="1">
    <w:p w:rsidR="005324BB" w:rsidRDefault="005324BB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BB" w:rsidRDefault="005324BB" w:rsidP="00902E5C">
      <w:r>
        <w:separator/>
      </w:r>
    </w:p>
  </w:footnote>
  <w:footnote w:type="continuationSeparator" w:id="1">
    <w:p w:rsidR="005324BB" w:rsidRDefault="005324BB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5324BB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2271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25946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259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is-3-glavnoe-chto-dolzhen-znat-o-nem-inves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is-3-glavnoe-chto-dolzhen-znat-o-nem-invest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iis-3-glavnoe-chto-dolzhen-znat-o-nem-inves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</cp:lastModifiedBy>
  <cp:revision>64</cp:revision>
  <dcterms:created xsi:type="dcterms:W3CDTF">2022-01-21T11:55:00Z</dcterms:created>
  <dcterms:modified xsi:type="dcterms:W3CDTF">2024-04-02T06:50:00Z</dcterms:modified>
</cp:coreProperties>
</file>