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09B11E62" w14:textId="12E511AE" w:rsidR="00C54733" w:rsidRDefault="00B3407A" w:rsidP="00354BA0">
      <w:pPr>
        <w:rPr>
          <w:b/>
          <w:bCs/>
        </w:rPr>
      </w:pPr>
      <w:r w:rsidRPr="00B3407A">
        <w:rPr>
          <w:b/>
          <w:bCs/>
        </w:rPr>
        <w:t>Как посчитать свою пенсию за 10 минут</w:t>
      </w:r>
    </w:p>
    <w:p w14:paraId="5B3F41A9" w14:textId="77777777" w:rsidR="00B3407A" w:rsidRDefault="00B3407A" w:rsidP="00354BA0">
      <w:pPr>
        <w:rPr>
          <w:i/>
          <w:iCs/>
        </w:rPr>
      </w:pPr>
    </w:p>
    <w:p w14:paraId="73183D8A" w14:textId="278EA1D3" w:rsidR="00EF57BE" w:rsidRPr="00B3407A" w:rsidRDefault="00B3407A" w:rsidP="00BC48F2">
      <w:pPr>
        <w:rPr>
          <w:i/>
          <w:iCs/>
        </w:rPr>
      </w:pPr>
      <w:r w:rsidRPr="00B3407A">
        <w:rPr>
          <w:i/>
          <w:iCs/>
        </w:rPr>
        <w:t xml:space="preserve">Думать о пенсии полезно заранее – уже в молодом возрасте. В этом случае можно успеть принять меры – например, если выплата кажется недостаточной, повысить интенсивность сбережений. Эксперт моифинансы.рф Мария Иваткина на своем примере </w:t>
      </w:r>
      <w:hyperlink r:id="rId8" w:history="1">
        <w:r w:rsidRPr="00B3407A">
          <w:rPr>
            <w:rStyle w:val="a3"/>
            <w:i/>
            <w:iCs/>
          </w:rPr>
          <w:t>рассказывает (и показывает!)</w:t>
        </w:r>
      </w:hyperlink>
      <w:r w:rsidRPr="00B3407A">
        <w:rPr>
          <w:i/>
          <w:iCs/>
        </w:rPr>
        <w:t>, сколько уже накопила на страховую пенсию.</w:t>
      </w:r>
    </w:p>
    <w:p w14:paraId="52EA8CEE" w14:textId="77777777" w:rsidR="00C54733" w:rsidRDefault="00C54733" w:rsidP="00C54733"/>
    <w:p w14:paraId="40B060DA" w14:textId="77777777" w:rsidR="00B3407A" w:rsidRDefault="00B3407A" w:rsidP="00B3407A">
      <w:r>
        <w:t xml:space="preserve">Мне 35 лет, а значит, при неизменности условий, я выйду на пенсию через 25 лет. Установленный государством пенсионный возраст (60 лет) наступит для меня в 2049 году. Будущую пенсию сосчитать невозможно, поскольку отчисления со стороны работодателя, от которых зависит выплата, будут меняться, как и инфляция за четверть века, а значит, и индексации выплат со стороны государства. Однако я могу узнать размер выплаты по состоянию на сегодняшний день – то есть, сумму, которую бы я получала от государства, если бы уже сейчас выходила на пенсию. </w:t>
      </w:r>
    </w:p>
    <w:p w14:paraId="498072D2" w14:textId="77777777" w:rsidR="00B3407A" w:rsidRDefault="00B3407A" w:rsidP="00B3407A"/>
    <w:p w14:paraId="5FC1C425" w14:textId="77777777" w:rsidR="00B3407A" w:rsidRDefault="00B3407A" w:rsidP="00B3407A">
      <w:r>
        <w:t>Это полезно знать каждому будущему пенсионеру. Те, кого не устраивает сумма, могут сделать выводы и приложить усилия к более интенсивному созданию накоплений – на формирование «прибавки» к пенсии будет время. Те, кто получает часть доходов «в серую», могут отказаться от этой порочной практики и приложить усилия к тому, чтобы все доходы были прозрачными, что увеличивает отчисления в СФР, а значит, и будущую пенсию.</w:t>
      </w:r>
    </w:p>
    <w:p w14:paraId="106CDDCC" w14:textId="77777777" w:rsidR="00C54733" w:rsidRDefault="00C54733" w:rsidP="00C54733"/>
    <w:p w14:paraId="0F3F9F23" w14:textId="3F21A656" w:rsidR="00B146C2" w:rsidRPr="00B80104" w:rsidRDefault="00B3407A" w:rsidP="00BC48F2">
      <w:pPr>
        <w:rPr>
          <w:rStyle w:val="a3"/>
          <w:color w:val="auto"/>
          <w:u w:val="none"/>
        </w:rPr>
      </w:pPr>
      <w:r>
        <w:t xml:space="preserve">О том как заказать выписку </w:t>
      </w:r>
      <w:r w:rsidRPr="00B3407A">
        <w:t>о состоянии индивидуального лицевого счета (ИЛС) в Социальном фонде (СФР)</w:t>
      </w:r>
      <w:r>
        <w:t xml:space="preserve"> и рассчитать пенсию на текущий момент</w:t>
      </w:r>
      <w:r w:rsidR="00EF57BE">
        <w:t>,</w:t>
      </w:r>
      <w:r w:rsidR="001C2CCA">
        <w:t xml:space="preserve">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r w:rsidRPr="00B3407A">
        <w:rPr>
          <w:rStyle w:val="a3"/>
        </w:rPr>
        <w:t>https://xn--80apaohbc3aw9e.xn--p1ai/article/kak-poschitat-svoyu-pensiyu-za-10-minut/</w:t>
      </w:r>
    </w:p>
    <w:p w14:paraId="3FBB21F3" w14:textId="77777777" w:rsidR="006F756C" w:rsidRDefault="006F756C" w:rsidP="006520DF"/>
    <w:p w14:paraId="59A312F3" w14:textId="09DE29C7" w:rsidR="00E85F37" w:rsidRDefault="00FC278A" w:rsidP="00F076C5">
      <w:pPr>
        <w:rPr>
          <w:rStyle w:val="a3"/>
        </w:rPr>
      </w:pPr>
      <w:r w:rsidRPr="00FC278A">
        <w:t>Источник</w:t>
      </w:r>
      <w:hyperlink r:id="rId9" w:history="1">
        <w:r w:rsidRPr="005C0A6A">
          <w:rPr>
            <w:rStyle w:val="a3"/>
          </w:rPr>
          <w:t>: Редакция МоиФинансы</w:t>
        </w:r>
        <w:r w:rsidR="00FB1A29" w:rsidRPr="005C0A6A">
          <w:rPr>
            <w:rStyle w:val="a3"/>
          </w:rPr>
          <w:tab/>
        </w:r>
      </w:hyperlink>
    </w:p>
    <w:p w14:paraId="42E62F09" w14:textId="4ED794A8" w:rsidR="002808B9" w:rsidRPr="002808B9" w:rsidRDefault="002808B9" w:rsidP="00F076C5">
      <w:r w:rsidRPr="002808B9">
        <w:t>Автор</w:t>
      </w:r>
      <w:r>
        <w:t xml:space="preserve">: </w:t>
      </w:r>
      <w:hyperlink r:id="rId10" w:history="1">
        <w:r w:rsidRPr="00B3407A">
          <w:rPr>
            <w:rStyle w:val="a3"/>
            <w:rFonts w:hint="cs"/>
          </w:rPr>
          <w:t>Мария</w:t>
        </w:r>
        <w:r w:rsidRPr="00B3407A">
          <w:rPr>
            <w:rStyle w:val="a3"/>
          </w:rPr>
          <w:t xml:space="preserve"> </w:t>
        </w:r>
        <w:r w:rsidR="00B3407A" w:rsidRPr="00B3407A">
          <w:rPr>
            <w:rStyle w:val="a3"/>
          </w:rPr>
          <w:t>Иваткина</w:t>
        </w:r>
      </w:hyperlink>
    </w:p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DC6F" w14:textId="77777777" w:rsidR="007A25D7" w:rsidRDefault="007A25D7" w:rsidP="00902E5C">
      <w:r>
        <w:separator/>
      </w:r>
    </w:p>
  </w:endnote>
  <w:endnote w:type="continuationSeparator" w:id="0">
    <w:p w14:paraId="513891FE" w14:textId="77777777" w:rsidR="007A25D7" w:rsidRDefault="007A25D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284D" w14:textId="77777777" w:rsidR="007A25D7" w:rsidRDefault="007A25D7" w:rsidP="00902E5C">
      <w:r>
        <w:separator/>
      </w:r>
    </w:p>
  </w:footnote>
  <w:footnote w:type="continuationSeparator" w:id="0">
    <w:p w14:paraId="65104587" w14:textId="77777777" w:rsidR="007A25D7" w:rsidRDefault="007A25D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5"/>
  </w:num>
  <w:num w:numId="2" w16cid:durableId="712728448">
    <w:abstractNumId w:val="3"/>
  </w:num>
  <w:num w:numId="3" w16cid:durableId="1770467996">
    <w:abstractNumId w:val="8"/>
  </w:num>
  <w:num w:numId="4" w16cid:durableId="1274440192">
    <w:abstractNumId w:val="6"/>
  </w:num>
  <w:num w:numId="5" w16cid:durableId="1700736468">
    <w:abstractNumId w:val="0"/>
  </w:num>
  <w:num w:numId="6" w16cid:durableId="737364634">
    <w:abstractNumId w:val="10"/>
  </w:num>
  <w:num w:numId="7" w16cid:durableId="2104110792">
    <w:abstractNumId w:val="12"/>
  </w:num>
  <w:num w:numId="8" w16cid:durableId="1424111780">
    <w:abstractNumId w:val="9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7"/>
  </w:num>
  <w:num w:numId="13" w16cid:durableId="64627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C5ABA"/>
    <w:rsid w:val="000F2D61"/>
    <w:rsid w:val="00120ABA"/>
    <w:rsid w:val="001234F4"/>
    <w:rsid w:val="001335C5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95820"/>
    <w:rsid w:val="00EB45B2"/>
    <w:rsid w:val="00EE56F3"/>
    <w:rsid w:val="00EF57BE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poschitat-svoyu-pensiyu-za-10-min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ak-poschitat-svoyu-pensiyu-za-10-min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rabota-vs-ucheba-ne-nado-idti-zarabatyvat-dengi-prosto-radi-den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93</cp:revision>
  <dcterms:created xsi:type="dcterms:W3CDTF">2022-01-21T11:55:00Z</dcterms:created>
  <dcterms:modified xsi:type="dcterms:W3CDTF">2025-02-17T19:46:00Z</dcterms:modified>
</cp:coreProperties>
</file>